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37" w:before="0" w:line="240" w:lineRule="exact"/>
        <w:ind/>
        <w:rPr>
          <w:rFonts w:ascii="Calibri" w:hAnsi="Calibri" w:eastAsia="Calibri" w:cs="Calibri"/>
          <w:sz w:val="24"/>
          <w:szCs w:val="24"/>
        </w:rPr>
      </w:pPr>
      <w:r/>
      <w:bookmarkStart w:id="0" w:name="_page_3_0"/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widowControl w:val="false"/>
        <w:pBdr/>
        <w:spacing w:after="0" w:before="0" w:line="240" w:lineRule="auto"/>
        <w:ind w:right="-20" w:firstLine="0" w:left="1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0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-266572</wp:posOffset>
                </wp:positionV>
                <wp:extent cx="5978652" cy="267766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8652" cy="2677667"/>
                          <a:chOff x="0" y="0"/>
                          <a:chExt cx="5978652" cy="2677667"/>
                        </a:xfrm>
                        <a:noFill/>
                      </wpg:grpSpPr>
                      <wps:wsp>
                        <wps:cNvPr id="0" name=""/>
                        <wps:cNvSpPr/>
                        <wps:spPr bwMode="auto">
                          <a:xfrm rot="0">
                            <a:off x="0" y="0"/>
                            <a:ext cx="5978652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978652" h="278891" fill="norm" stroke="1" extrusionOk="0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278891"/>
                                </a:lnTo>
                                <a:lnTo>
                                  <a:pt x="0" y="278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rot="0">
                            <a:off x="0" y="278891"/>
                            <a:ext cx="5978652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978652" h="377952" fill="norm" stroke="1" extrusionOk="0">
                                <a:moveTo>
                                  <a:pt x="0" y="0"/>
                                </a:moveTo>
                                <a:lnTo>
                                  <a:pt x="0" y="377952"/>
                                </a:lnTo>
                                <a:lnTo>
                                  <a:pt x="5978652" y="377952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 rot="0">
                            <a:off x="0" y="656845"/>
                            <a:ext cx="5978652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978652" h="252983" fill="norm" stroke="1" extrusionOk="0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 rot="0">
                            <a:off x="0" y="909828"/>
                            <a:ext cx="5978652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978652" h="377951" fill="norm" stroke="1" extrusionOk="0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77951"/>
                                </a:lnTo>
                                <a:lnTo>
                                  <a:pt x="0" y="377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 rot="0">
                            <a:off x="0" y="1287779"/>
                            <a:ext cx="5978652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978652" h="379476" fill="norm" stroke="1" extrusionOk="0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79476"/>
                                </a:lnTo>
                                <a:lnTo>
                                  <a:pt x="0" y="379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 rot="0">
                            <a:off x="0" y="1667255"/>
                            <a:ext cx="5978652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978652" h="379476" fill="norm" stroke="1" extrusionOk="0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79476"/>
                                </a:lnTo>
                                <a:lnTo>
                                  <a:pt x="0" y="379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 rot="0">
                            <a:off x="0" y="2046731"/>
                            <a:ext cx="5978652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978652" h="377952" fill="norm" stroke="1" extrusionOk="0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77952"/>
                                </a:lnTo>
                                <a:lnTo>
                                  <a:pt x="0" y="37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 rot="0">
                            <a:off x="0" y="2424683"/>
                            <a:ext cx="5978652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978652" h="252983" fill="norm" stroke="1" extrusionOk="0">
                                <a:moveTo>
                                  <a:pt x="0" y="0"/>
                                </a:moveTo>
                                <a:lnTo>
                                  <a:pt x="0" y="252983"/>
                                </a:lnTo>
                                <a:lnTo>
                                  <a:pt x="5978652" y="25298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10;o:allowoverlap:true;o:allowincell:false;mso-position-horizontal-relative:page;margin-left:83.64pt;mso-position-horizontal:absolute;mso-position-vertical-relative:text;margin-top:-20.99pt;mso-position-vertical:absolute;width:470.76pt;height:210.84pt;mso-wrap-distance-left:9.00pt;mso-wrap-distance-top:0.00pt;mso-wrap-distance-right:9.00pt;mso-wrap-distance-bottom:0.00pt;" coordorigin="0,0" coordsize="59786,26776">
                <v:shape id="shape 1" o:spid="_x0000_s1" style="position:absolute;left:0;top:0;width:59786;height:2788;rotation:0;visibility:visible;" path="m0,100000l0,0l100000,0l100000,100000l0,100000xe" coordsize="100000,100000" fillcolor="#FFFFFF">
                  <v:path textboxrect="0,0,100000,100000"/>
                </v:shape>
                <v:shape id="shape 2" o:spid="_x0000_s2" style="position:absolute;left:0;top:2788;width:59786;height:3779;rotation:0;visibility:visible;" path="m0,0l0,100000l100000,100000l100000,0l0,0xe" coordsize="100000,100000" fillcolor="#FFFFFF">
                  <v:path textboxrect="0,0,100000,100000"/>
                </v:shape>
                <v:shape id="shape 3" o:spid="_x0000_s3" style="position:absolute;left:0;top:6568;width:59786;height:2529;rotation:0;visibility:visible;" path="m0,100000l0,0l100000,0l100000,100000l0,100000xe" coordsize="100000,100000" fillcolor="#FFFFFF">
                  <v:path textboxrect="0,0,100000,100000"/>
                </v:shape>
                <v:shape id="shape 4" o:spid="_x0000_s4" style="position:absolute;left:0;top:9098;width:59786;height:3779;rotation:0;visibility:visible;" path="m0,100000l0,0l100000,0l100000,100000l0,100000xe" coordsize="100000,100000" fillcolor="#FFFFFF">
                  <v:path textboxrect="0,0,100000,100000"/>
                </v:shape>
                <v:shape id="shape 5" o:spid="_x0000_s5" style="position:absolute;left:0;top:12877;width:59786;height:3794;rotation:0;visibility:visible;" path="m0,100000l0,0l100000,0l100000,100000l0,100000xe" coordsize="100000,100000" fillcolor="#FFFFFF">
                  <v:path textboxrect="0,0,100000,100000"/>
                </v:shape>
                <v:shape id="shape 6" o:spid="_x0000_s6" style="position:absolute;left:0;top:16672;width:59786;height:3794;rotation:0;visibility:visible;" path="m0,100000l0,0l100000,0l100000,100000l0,100000xe" coordsize="100000,100000" fillcolor="#FFFFFF">
                  <v:path textboxrect="0,0,100000,100000"/>
                </v:shape>
                <v:shape id="shape 7" o:spid="_x0000_s7" style="position:absolute;left:0;top:20467;width:59786;height:3779;rotation:0;visibility:visible;" path="m0,100000l0,0l100000,0l100000,100000l0,100000xe" coordsize="100000,100000" fillcolor="#FFFFFF">
                  <v:path textboxrect="0,0,100000,100000"/>
                </v:shape>
                <v:shape id="shape 8" o:spid="_x0000_s8" style="position:absolute;left:0;top:24246;width:59786;height:2529;rotation:0;visibility:visible;" path="m0,0l0,100000l100000,100000l100000,0l0,0xe" coordsize="100000,100000" fillcolor="#FFFFFF">
                  <v:path textboxrect="0,0,100000,100000"/>
                </v:shape>
              </v:group>
            </w:pict>
          </mc:Fallback>
        </mc:AlternateContent>
      </w:r>
      <w:hyperlink r:id="rId8" w:tooltip="https://vishenkakr.ucoz.ru/2023-24/dokumeht/municipalnoe_zadanie_ot_29.12_2023.pdf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М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single"/>
          </w:rPr>
          <w:t xml:space="preserve">у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ниципальн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single"/>
          </w:rPr>
          <w:t xml:space="preserve">о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з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single"/>
          </w:rPr>
          <w:t xml:space="preserve">ад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ание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r>
    </w:p>
    <w:p>
      <w:pPr>
        <w:pBdr/>
        <w:spacing w:after="11" w:before="0" w:line="240" w:lineRule="exact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widowControl w:val="false"/>
        <w:pBdr/>
        <w:spacing w:after="0" w:before="0" w:line="277" w:lineRule="auto"/>
        <w:ind w:right="809" w:firstLine="0" w:left="1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cd"/>
          <w:spacing w:val="0"/>
          <w:position w:val="0"/>
          <w:sz w:val="30"/>
          <w:szCs w:val="30"/>
          <w:u w:val="none"/>
        </w:rPr>
      </w:pPr>
      <w:r/>
      <w:hyperlink r:id="rId9" w:tooltip="https://vishenkakr.ucoz.ru/2023-24/dokumeht/polozhenie_ob_oplate_truda.pdf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Положение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-1"/>
            <w:position w:val="0"/>
            <w:sz w:val="30"/>
            <w:szCs w:val="30"/>
            <w:u w:val="singl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об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78"/>
            <w:position w:val="0"/>
            <w:sz w:val="30"/>
            <w:szCs w:val="30"/>
            <w:u w:val="singl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1"/>
            <w:position w:val="0"/>
            <w:sz w:val="30"/>
            <w:szCs w:val="30"/>
            <w:u w:val="single"/>
          </w:rPr>
          <w:t xml:space="preserve">оп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л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-1"/>
            <w:position w:val="0"/>
            <w:sz w:val="30"/>
            <w:szCs w:val="30"/>
            <w:u w:val="single"/>
          </w:rPr>
          <w:t xml:space="preserve">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те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труда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раб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1"/>
            <w:position w:val="0"/>
            <w:sz w:val="30"/>
            <w:szCs w:val="30"/>
            <w:u w:val="single"/>
          </w:rPr>
          <w:t xml:space="preserve">от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ни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к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о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в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МБДОУ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Кра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-1"/>
            <w:position w:val="0"/>
            <w:sz w:val="30"/>
            <w:szCs w:val="30"/>
            <w:u w:val="single"/>
          </w:rPr>
          <w:t xml:space="preserve">с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н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1"/>
            <w:position w:val="0"/>
            <w:sz w:val="30"/>
            <w:szCs w:val="30"/>
            <w:u w:val="single"/>
          </w:rPr>
          <w:t xml:space="preserve">о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г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1"/>
            <w:position w:val="0"/>
            <w:sz w:val="30"/>
            <w:szCs w:val="30"/>
            <w:u w:val="single"/>
          </w:rPr>
          <w:t xml:space="preserve">о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3"/>
            <w:position w:val="0"/>
            <w:sz w:val="30"/>
            <w:szCs w:val="30"/>
            <w:u w:val="single"/>
          </w:rPr>
          <w:t xml:space="preserve">р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ск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2"/>
            <w:position w:val="0"/>
            <w:sz w:val="30"/>
            <w:szCs w:val="30"/>
            <w:u w:val="single"/>
          </w:rPr>
          <w:t xml:space="preserve">о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го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cd"/>
          <w:spacing w:val="0"/>
          <w:position w:val="0"/>
          <w:sz w:val="30"/>
          <w:szCs w:val="30"/>
          <w:u w:val="none"/>
        </w:rPr>
        <w:t xml:space="preserve"> </w:t>
      </w:r>
      <w:hyperlink r:id="rId10" w:tooltip="https://vishenkakr.ucoz.ru/2023-24/dokumeht/polozhenie_ob_oplate_truda.pdf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рай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1"/>
            <w:position w:val="0"/>
            <w:sz w:val="30"/>
            <w:szCs w:val="30"/>
            <w:u w:val="single"/>
          </w:rPr>
          <w:t xml:space="preserve">он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cd"/>
            <w:spacing w:val="0"/>
            <w:position w:val="0"/>
            <w:sz w:val="30"/>
            <w:szCs w:val="30"/>
            <w:u w:val="single"/>
          </w:rPr>
          <w:t xml:space="preserve">а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cd"/>
          <w:spacing w:val="0"/>
          <w:position w:val="0"/>
          <w:sz w:val="30"/>
          <w:szCs w:val="30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cd"/>
          <w:spacing w:val="0"/>
          <w:position w:val="0"/>
          <w:sz w:val="30"/>
          <w:szCs w:val="30"/>
          <w:u w:val="none"/>
        </w:rPr>
      </w:r>
    </w:p>
    <w:p>
      <w:pPr>
        <w:pBdr/>
        <w:spacing w:after="17" w:before="0" w:line="180" w:lineRule="exact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8"/>
          <w:szCs w:val="1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8"/>
          <w:szCs w:val="1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8"/>
          <w:szCs w:val="1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18"/>
          <w:szCs w:val="18"/>
          <w:u w:val="none"/>
        </w:rPr>
      </w:r>
    </w:p>
    <w:p>
      <w:pPr>
        <w:widowControl w:val="false"/>
        <w:pBdr/>
        <w:spacing w:after="0" w:before="0" w:line="240" w:lineRule="auto"/>
        <w:ind w:right="-20" w:firstLine="0" w:left="1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pPr>
      <w:r/>
      <w:hyperlink r:id="rId11" w:tooltip="https://vishenkakr.ucoz.ru/2017/zak.pdf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Приказ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об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non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у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т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в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ержд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нии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none"/>
          </w:rPr>
          <w:t xml:space="preserve">п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none"/>
          </w:rPr>
          <w:t xml:space="preserve">р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чня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none"/>
          </w:rPr>
          <w:t xml:space="preserve">т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none"/>
          </w:rPr>
          <w:t xml:space="preserve">рр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и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none"/>
          </w:rPr>
          <w:t xml:space="preserve">т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2"/>
            <w:position w:val="0"/>
            <w:sz w:val="30"/>
            <w:szCs w:val="30"/>
            <w:u w:val="none"/>
          </w:rPr>
          <w:t xml:space="preserve">о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рий.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2"/>
            <w:position w:val="0"/>
            <w:sz w:val="30"/>
            <w:szCs w:val="30"/>
            <w:u w:val="none"/>
          </w:rPr>
          <w:t xml:space="preserve">з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к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2"/>
            <w:position w:val="0"/>
            <w:sz w:val="30"/>
            <w:szCs w:val="30"/>
            <w:u w:val="none"/>
          </w:rPr>
          <w:t xml:space="preserve">р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пл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2"/>
            <w:position w:val="0"/>
            <w:sz w:val="30"/>
            <w:szCs w:val="30"/>
            <w:u w:val="none"/>
          </w:rPr>
          <w:t xml:space="preserve">н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ных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4"/>
            <w:position w:val="0"/>
            <w:sz w:val="30"/>
            <w:szCs w:val="30"/>
            <w:u w:val="non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за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2"/>
            <w:position w:val="0"/>
            <w:sz w:val="30"/>
            <w:szCs w:val="30"/>
            <w:u w:val="non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Д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О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У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r>
    </w:p>
    <w:p>
      <w:pPr>
        <w:pBdr/>
        <w:spacing w:after="12" w:before="0" w:line="240" w:lineRule="exact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widowControl w:val="false"/>
        <w:pBdr/>
        <w:spacing w:after="0" w:before="0" w:line="240" w:lineRule="auto"/>
        <w:ind w:right="-20" w:firstLine="0" w:left="1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pPr>
      <w:r/>
      <w:hyperlink r:id="rId12" w:tooltip="https://vishenkakr.ucoz.ru/2017/priem.pdf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Адми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none"/>
          </w:rPr>
          <w:t xml:space="preserve">н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ист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4"/>
            <w:position w:val="0"/>
            <w:sz w:val="30"/>
            <w:szCs w:val="30"/>
            <w:u w:val="none"/>
          </w:rPr>
          <w:t xml:space="preserve">р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тив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2"/>
            <w:position w:val="0"/>
            <w:sz w:val="30"/>
            <w:szCs w:val="30"/>
            <w:u w:val="none"/>
          </w:rPr>
          <w:t xml:space="preserve">н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2"/>
            <w:position w:val="0"/>
            <w:sz w:val="30"/>
            <w:szCs w:val="30"/>
            <w:u w:val="none"/>
          </w:rPr>
          <w:t xml:space="preserve">ы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й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рег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ла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м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нт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п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none"/>
          </w:rPr>
          <w:t xml:space="preserve">р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none"/>
          </w:rPr>
          <w:t xml:space="preserve">до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став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none"/>
          </w:rPr>
          <w:t xml:space="preserve">л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3"/>
            <w:position w:val="0"/>
            <w:sz w:val="30"/>
            <w:szCs w:val="30"/>
            <w:u w:val="none"/>
          </w:rPr>
          <w:t xml:space="preserve">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н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3"/>
            <w:position w:val="0"/>
            <w:sz w:val="30"/>
            <w:szCs w:val="30"/>
            <w:u w:val="none"/>
          </w:rPr>
          <w:t xml:space="preserve">и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я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муниципа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л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ьн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none"/>
          </w:rPr>
          <w:t xml:space="preserve">о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й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у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с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2"/>
            <w:position w:val="0"/>
            <w:sz w:val="30"/>
            <w:szCs w:val="30"/>
            <w:u w:val="none"/>
          </w:rPr>
          <w:t xml:space="preserve">л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none"/>
          </w:rPr>
          <w:t xml:space="preserve">у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none"/>
          </w:rPr>
          <w:t xml:space="preserve">ги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r>
    </w:p>
    <w:p>
      <w:pPr>
        <w:pBdr/>
        <w:spacing w:after="13" w:before="0" w:line="240" w:lineRule="exact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pacing w:val="0"/>
          <w:position w:val="0"/>
          <w:sz w:val="24"/>
          <w:szCs w:val="24"/>
          <w:u w:val="none"/>
        </w:rPr>
      </w:r>
    </w:p>
    <w:p>
      <w:pPr>
        <w:pBdr/>
        <w:spacing w:after="10" w:before="0" w:line="240" w:lineRule="exact"/>
        <w:ind/>
        <w:rPr>
          <w:rStyle w:val="814"/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1f497d" w:themeColor="text2"/>
          <w:spacing w:val="0"/>
          <w:position w:val="0"/>
          <w:sz w:val="30"/>
          <w:szCs w:val="30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1f497d" w:themeColor="text2"/>
          <w:spacing w:val="0"/>
          <w:position w:val="0"/>
          <w:sz w:val="30"/>
          <w:szCs w:val="30"/>
          <w:u w:val="none"/>
          <w:lang w:val="ru-RU"/>
        </w:rPr>
      </w:r>
      <w:hyperlink r:id="rId13" w:tooltip="https://vishenkakr.ucoz.ru/2023-24/dokumeht/postanovlenie_ot_29.03.2024_159ob_ustanovlenii_nor.pdf" w:history="1">
        <w:r>
          <w:rPr>
            <w:rStyle w:val="814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1f497d" w:themeColor="text2"/>
            <w:spacing w:val="0"/>
            <w:position w:val="0"/>
            <w:sz w:val="30"/>
            <w:szCs w:val="30"/>
            <w:lang w:val="ru-RU"/>
          </w:rPr>
          <w:t xml:space="preserve">Постановление об установлении платы, взимаемой с родителей</w:t>
        </w:r>
        <w:r>
          <w:rPr>
            <w:rStyle w:val="814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1f497d" w:themeColor="text2"/>
            <w:spacing w:val="0"/>
            <w:position w:val="0"/>
            <w:sz w:val="30"/>
            <w:szCs w:val="30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1f497d" w:themeColor="text2"/>
          <w:spacing w:val="0"/>
          <w:position w:val="0"/>
          <w:sz w:val="30"/>
          <w:szCs w:val="30"/>
          <w:u w:val="none"/>
        </w:rPr>
      </w:r>
      <w:r>
        <w:rPr>
          <w:rStyle w:val="814"/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1f497d" w:themeColor="text2"/>
          <w:spacing w:val="0"/>
          <w:position w:val="0"/>
          <w:sz w:val="30"/>
          <w:szCs w:val="30"/>
        </w:rPr>
      </w:r>
    </w:p>
    <w:p>
      <w:pPr>
        <w:widowControl w:val="false"/>
        <w:pBdr/>
        <w:spacing w:after="0" w:before="0" w:line="240" w:lineRule="auto"/>
        <w:ind w:right="-20" w:firstLine="0" w:left="1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pPr>
      <w:r/>
      <w:hyperlink r:id="rId14" w:tooltip="https://vishenkakr.ucoz.ru/2021-2022/dokument/administrativnyj-reglament-naznachenie-kompensacii.pdf"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Постановление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о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2"/>
            <w:position w:val="0"/>
            <w:sz w:val="30"/>
            <w:szCs w:val="30"/>
            <w:u w:val="single"/>
          </w:rPr>
          <w:t xml:space="preserve">н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single"/>
          </w:rPr>
          <w:t xml:space="preserve">з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н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single"/>
          </w:rPr>
          <w:t xml:space="preserve">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2"/>
            <w:position w:val="0"/>
            <w:sz w:val="30"/>
            <w:szCs w:val="30"/>
            <w:u w:val="single"/>
          </w:rPr>
          <w:t xml:space="preserve">ч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ении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выпла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2"/>
            <w:position w:val="0"/>
            <w:sz w:val="30"/>
            <w:szCs w:val="30"/>
            <w:u w:val="single"/>
          </w:rPr>
          <w:t xml:space="preserve">т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ы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 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к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1"/>
            <w:position w:val="0"/>
            <w:sz w:val="30"/>
            <w:szCs w:val="30"/>
            <w:u w:val="single"/>
          </w:rPr>
          <w:t xml:space="preserve">о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мпенс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-1"/>
            <w:position w:val="0"/>
            <w:sz w:val="30"/>
            <w:szCs w:val="30"/>
            <w:u w:val="single"/>
          </w:rPr>
          <w:t xml:space="preserve">а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</w:rPr>
          <w:t xml:space="preserve">ции</w:t>
        </w:r>
        <w:r>
          <w:rPr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color w:val="000080"/>
            <w:spacing w:val="0"/>
            <w:position w:val="0"/>
            <w:sz w:val="30"/>
            <w:szCs w:val="30"/>
            <w:u w:val="single"/>
            <w:lang w:val="ru-RU"/>
          </w:rPr>
          <w:t xml:space="preserve">   </w:t>
        </w:r>
      </w:hyperlink>
      <w:r/>
      <w:bookmarkEnd w:id="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80"/>
          <w:spacing w:val="0"/>
          <w:position w:val="0"/>
          <w:sz w:val="30"/>
          <w:szCs w:val="30"/>
          <w:u w:val="none"/>
        </w:rPr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type w:val="continuous"/>
      <w:pgSz w:h="16838" w:orient="landscape" w:w="11906"/>
      <w:pgMar w:top="1134" w:right="850" w:bottom="0" w:left="1701" w:header="0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</w:rPr>
    </w:rPrDefault>
    <w:pPrDefault>
      <w:pPr>
        <w:pBdr/>
        <w:spacing w:after="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link w:val="682"/>
    <w:uiPriority w:val="99"/>
    <w:pPr>
      <w:pBdr/>
      <w:spacing/>
      <w:ind/>
    </w:pPr>
  </w:style>
  <w:style w:type="paragraph" w:styleId="684">
    <w:name w:val="Footer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link w:val="684"/>
    <w:uiPriority w:val="99"/>
    <w:pPr>
      <w:pBdr/>
      <w:spacing/>
      <w:ind/>
    </w:pPr>
  </w:style>
  <w:style w:type="paragraph" w:styleId="686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uiPriority w:val="99"/>
    <w:unhideWhenUsed/>
    <w:pPr>
      <w:pBdr/>
      <w:spacing w:after="0" w:afterAutospacing="0"/>
      <w:ind/>
    </w:p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numbering" w:styleId="833" w:default="1">
    <w:name w:val="No List"/>
    <w:uiPriority w:val="99"/>
    <w:semiHidden/>
    <w:unhideWhenUsed/>
    <w:pPr>
      <w:pBdr/>
      <w:spacing/>
      <w:ind/>
    </w:pPr>
  </w:style>
  <w:style w:type="paragraph" w:styleId="834" w:default="1">
    <w:name w:val="Normal"/>
    <w:qFormat/>
    <w:pPr>
      <w:pBdr/>
      <w:spacing/>
      <w:ind/>
    </w:pPr>
  </w:style>
  <w:style w:type="table" w:styleId="83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ishenkakr.ucoz.ru/2023-24/dokumeht/municipalnoe_zadanie_ot_29.12_2023.pdf" TargetMode="External"/><Relationship Id="rId9" Type="http://schemas.openxmlformats.org/officeDocument/2006/relationships/hyperlink" Target="https://vishenkakr.ucoz.ru/2023-24/dokumeht/polozhenie_ob_oplate_truda.pdf" TargetMode="External"/><Relationship Id="rId10" Type="http://schemas.openxmlformats.org/officeDocument/2006/relationships/hyperlink" Target="https://vishenkakr.ucoz.ru/2023-24/dokumeht/polozhenie_ob_oplate_truda.pdf" TargetMode="External"/><Relationship Id="rId11" Type="http://schemas.openxmlformats.org/officeDocument/2006/relationships/hyperlink" Target="https://vishenkakr.ucoz.ru/2017/zak.pdf" TargetMode="External"/><Relationship Id="rId12" Type="http://schemas.openxmlformats.org/officeDocument/2006/relationships/hyperlink" Target="https://vishenkakr.ucoz.ru/2017/priem.pdf" TargetMode="External"/><Relationship Id="rId13" Type="http://schemas.openxmlformats.org/officeDocument/2006/relationships/hyperlink" Target="https://vishenkakr.ucoz.ru/2023-24/dokumeht/postanovlenie_ot_29.03.2024_159ob_ustanovlenii_nor.pdf" TargetMode="External"/><Relationship Id="rId14" Type="http://schemas.openxmlformats.org/officeDocument/2006/relationships/hyperlink" Target="https://vishenkakr.ucoz.ru/2021-2022/dokument/administrativnyj-reglament-naznachenie-kompensacii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2024-06-27T03:03:58Z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